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CA73B" w14:textId="3A33BFAD" w:rsidR="00442F0C" w:rsidRDefault="00EA5D3F">
      <w:r>
        <w:t xml:space="preserve">Notre cimetière communal comporte des concessions, un colombarium et un jardin du </w:t>
      </w:r>
      <w:r w:rsidR="00035CA3">
        <w:t>souvenir.</w:t>
      </w:r>
    </w:p>
    <w:p w14:paraId="0C950856" w14:textId="36694CA3" w:rsidR="00EA5D3F" w:rsidRDefault="00EA5D3F">
      <w:r>
        <w:t xml:space="preserve">Les concessions ne sont pas </w:t>
      </w:r>
      <w:r w:rsidR="00035CA3">
        <w:t>réservées</w:t>
      </w:r>
      <w:r>
        <w:t xml:space="preserve"> uniquement aux habitants de la commune. Peuvent être </w:t>
      </w:r>
      <w:r w:rsidR="00035CA3">
        <w:t>enterrées les</w:t>
      </w:r>
      <w:r>
        <w:t xml:space="preserve"> personnes décédées sur notre territoire, les personnes titulaires d’une concession </w:t>
      </w:r>
      <w:r w:rsidR="00035CA3">
        <w:t>familiale. Les</w:t>
      </w:r>
      <w:r>
        <w:t xml:space="preserve"> personnes nées dans la commune, y ayant une grande partie de leur famille, ou y ayant résidé pendant un certain temps peuvent faire une demande d’obtention d’une place et en échange recevront un titre de concession</w:t>
      </w:r>
    </w:p>
    <w:p w14:paraId="06D12F20" w14:textId="77777777" w:rsidR="00EA5D3F" w:rsidRDefault="00EA5D3F">
      <w:r>
        <w:t xml:space="preserve">Les tarifs des concessions trentenaires sont fixés par le conseil municipal </w:t>
      </w:r>
    </w:p>
    <w:p w14:paraId="60B56719" w14:textId="77777777" w:rsidR="00EA5D3F" w:rsidRDefault="00EA5D3F">
      <w:r>
        <w:t>120 € pour une concession pleine terre</w:t>
      </w:r>
    </w:p>
    <w:p w14:paraId="526EE9AD" w14:textId="77777777" w:rsidR="00EA5D3F" w:rsidRDefault="00EA5D3F">
      <w:r>
        <w:t>1000 €pour une case au colombarium</w:t>
      </w:r>
    </w:p>
    <w:p w14:paraId="28E254B0" w14:textId="2712429C" w:rsidR="00EA5D3F" w:rsidRDefault="00EA5D3F">
      <w:r>
        <w:t>120€ pour l’</w:t>
      </w:r>
      <w:r w:rsidR="00035CA3">
        <w:t>accès</w:t>
      </w:r>
      <w:r>
        <w:t xml:space="preserve"> au jardin du souvenir</w:t>
      </w:r>
    </w:p>
    <w:p w14:paraId="24BCB377" w14:textId="77777777" w:rsidR="00EA5D3F" w:rsidRDefault="00EA5D3F">
      <w:r>
        <w:t>L’ouverture de fosse ou de caveau en cas d’enterrement incombe exclusivement aux entreprises funéraires gérant les cérémonies.</w:t>
      </w:r>
    </w:p>
    <w:p w14:paraId="2A69829F" w14:textId="6A377918" w:rsidR="00373091" w:rsidRDefault="00EA5D3F">
      <w:r>
        <w:t>Le choix des emplacements est fondé sur des motifs d’</w:t>
      </w:r>
      <w:r w:rsidR="00035CA3">
        <w:t>intérêt</w:t>
      </w:r>
      <w:r>
        <w:t xml:space="preserve"> général, tel que le bon aménagement du cimetière ou la durée de rotation à observer dans les différentes </w:t>
      </w:r>
      <w:r w:rsidR="00035CA3">
        <w:t>sections.</w:t>
      </w:r>
      <w:r>
        <w:t xml:space="preserve"> Dans le cas d’acquisition de concessions, soit en terrain vierge, soit sur des emplacements libérés par suite de non-renouvellement, le concessionnaire ne peut </w:t>
      </w:r>
      <w:r w:rsidR="00373091">
        <w:t xml:space="preserve">pas </w:t>
      </w:r>
      <w:r w:rsidR="00035CA3">
        <w:t>choisir</w:t>
      </w:r>
      <w:r w:rsidR="00373091">
        <w:t xml:space="preserve"> l’emplacement de la concession, son </w:t>
      </w:r>
      <w:r w:rsidR="00035CA3">
        <w:t>orientation</w:t>
      </w:r>
      <w:r w:rsidR="00373091">
        <w:t xml:space="preserve"> ou son alignement.</w:t>
      </w:r>
    </w:p>
    <w:p w14:paraId="225C89F1" w14:textId="7EB0CE80" w:rsidR="00373091" w:rsidRDefault="00373091">
      <w:r>
        <w:t xml:space="preserve">Nos agents techniques entretiennent les </w:t>
      </w:r>
      <w:r w:rsidR="00035CA3">
        <w:t>allées ainsi</w:t>
      </w:r>
      <w:r>
        <w:t xml:space="preserve"> que les abords du cimetière. Les terrains seront entretenus par les familles ou les concessionnaires en bon état de propreté, les ouvrages seront maintenus en bon état de conservation et de solidité.</w:t>
      </w:r>
    </w:p>
    <w:p w14:paraId="33DAF3F6" w14:textId="156FC826" w:rsidR="00EA5D3F" w:rsidRDefault="00373091">
      <w:r>
        <w:t xml:space="preserve">Toute </w:t>
      </w:r>
      <w:r w:rsidR="00035CA3">
        <w:t>inhumation</w:t>
      </w:r>
      <w:r>
        <w:t xml:space="preserve"> dans le cimetière doit faire l’objet d’une demande préalable d’</w:t>
      </w:r>
      <w:r w:rsidR="00035CA3">
        <w:t>autorisation du</w:t>
      </w:r>
      <w:r>
        <w:t xml:space="preserve"> maire, signée par la personne ayant qualité pour organiser les obsèques, la date et les modalités étant fixées en accord avec elle</w:t>
      </w:r>
      <w:r w:rsidR="00EA5D3F">
        <w:t xml:space="preserve"> </w:t>
      </w:r>
      <w:r>
        <w:t xml:space="preserve">L’inhumation ou le </w:t>
      </w:r>
      <w:r w:rsidR="00035CA3">
        <w:t>dépôt</w:t>
      </w:r>
      <w:r>
        <w:t xml:space="preserve"> d’une urne cinéraire sont effectués sur présentation de l’autorisation d’inhumer délivrée par le maire de la commune, de l’habilitation préfectorale funéraire et de la demande préalable d’ouverture de fosse ou de caveaux formulée par le concessionnaire, ses ayants droits ou leur mandataire.</w:t>
      </w:r>
    </w:p>
    <w:p w14:paraId="56D51E46" w14:textId="07491FDE" w:rsidR="00373091" w:rsidRDefault="00373091">
      <w:r>
        <w:t xml:space="preserve">Un emplacement appelé jardin du souvenir est mis à disposition des familles pour leur permettre d’y répandre les </w:t>
      </w:r>
      <w:r w:rsidR="00035CA3">
        <w:t>cendres.</w:t>
      </w:r>
      <w:r>
        <w:t xml:space="preserve"> La </w:t>
      </w:r>
      <w:r w:rsidR="00035CA3">
        <w:t>dispersion</w:t>
      </w:r>
      <w:r>
        <w:t xml:space="preserve"> des cendres sera effectuée, après accord préalable du maire, soit par les familles </w:t>
      </w:r>
      <w:r w:rsidR="00035CA3">
        <w:t>elles-mêmes</w:t>
      </w:r>
      <w:r>
        <w:t xml:space="preserve"> soit par des personnes habilitées. Les proches des défunts peuvent uniquement déposer des fleurs coupées naturelles. Ces </w:t>
      </w:r>
      <w:r w:rsidR="00035CA3">
        <w:t>dernières</w:t>
      </w:r>
      <w:r>
        <w:t xml:space="preserve"> </w:t>
      </w:r>
      <w:r w:rsidR="00035CA3">
        <w:t>seront</w:t>
      </w:r>
      <w:r>
        <w:t xml:space="preserve"> enlevées périodiquement par les employés communaux</w:t>
      </w:r>
    </w:p>
    <w:p w14:paraId="37BF127C" w14:textId="1876AE6C" w:rsidR="00035CA3" w:rsidRDefault="00035CA3">
      <w:r>
        <w:t>Le colombarium est un équipement réalisé par la commune dont l’entretien est à sa charge, permettant aux familles qui le désirent de déposer les urnes contenant les cendres des défunts. Les dimensions des cases du colombarium sont de 40 cm de longueur sur 40 cm de largeur et de 35 cm de profondeur.</w:t>
      </w:r>
    </w:p>
    <w:p w14:paraId="3CB49B64" w14:textId="561DD702" w:rsidR="00035CA3" w:rsidRDefault="00035CA3">
      <w:r>
        <w:t>Nous devons respecter ce lieu et sortir de ce lieu en vérifiant que nous n’avons pas laissé des restes fanés de fleurs ou autres et en fermant les portes.</w:t>
      </w:r>
    </w:p>
    <w:p w14:paraId="75C4DFD3" w14:textId="3E00B88C" w:rsidR="00035CA3" w:rsidRDefault="00035CA3">
      <w:r>
        <w:t xml:space="preserve"> </w:t>
      </w:r>
    </w:p>
    <w:sectPr w:rsidR="00035C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3F"/>
    <w:rsid w:val="00035CA3"/>
    <w:rsid w:val="00373091"/>
    <w:rsid w:val="00442F0C"/>
    <w:rsid w:val="00EA5D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83A79"/>
  <w15:chartTrackingRefBased/>
  <w15:docId w15:val="{602A749D-028B-46E4-A680-5AFC45F0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2469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mougenot</dc:creator>
  <cp:keywords/>
  <dc:description/>
  <cp:lastModifiedBy>annette mougenot</cp:lastModifiedBy>
  <cp:revision>1</cp:revision>
  <dcterms:created xsi:type="dcterms:W3CDTF">2020-12-04T16:34:00Z</dcterms:created>
  <dcterms:modified xsi:type="dcterms:W3CDTF">2020-12-04T17:06:00Z</dcterms:modified>
</cp:coreProperties>
</file>